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33D07" w:rsidR="000170E9" w:rsidP="00B27AEF" w:rsidRDefault="000170E9" w14:paraId="602F0FE5" w14:textId="77777777">
      <w:pPr>
        <w:jc w:val="both"/>
        <w:rPr>
          <w:rFonts w:ascii="Calibri" w:hAnsi="Calibri" w:cs="Calibri"/>
          <w:b/>
          <w:bCs/>
          <w:sz w:val="28"/>
          <w:szCs w:val="28"/>
        </w:rPr>
      </w:pPr>
      <w:r w:rsidRPr="00C33D07">
        <w:rPr>
          <w:rFonts w:ascii="Calibri" w:hAnsi="Calibri" w:cs="Calibri"/>
          <w:b/>
          <w:bCs/>
          <w:sz w:val="28"/>
          <w:szCs w:val="28"/>
        </w:rPr>
        <w:t>Festival Dvořákova Olomouc je zpět</w:t>
      </w:r>
    </w:p>
    <w:p w:rsidRPr="00C33D07" w:rsidR="00DF045B" w:rsidP="00DF045B" w:rsidRDefault="00DF045B" w14:paraId="7C9CA52B" w14:textId="600D49BB">
      <w:pPr>
        <w:spacing w:line="276" w:lineRule="auto"/>
        <w:jc w:val="both"/>
        <w:rPr>
          <w:rFonts w:ascii="Calibri" w:hAnsi="Calibri" w:cs="Calibri"/>
          <w:b/>
          <w:bCs/>
          <w:i/>
          <w:iCs/>
        </w:rPr>
      </w:pPr>
      <w:r w:rsidRPr="00C33D07">
        <w:rPr>
          <w:rFonts w:ascii="Calibri" w:hAnsi="Calibri" w:cs="Calibri"/>
          <w:b/>
          <w:bCs/>
        </w:rPr>
        <w:t xml:space="preserve">Jeden z nejvýznamnějších hudebních svátků regionu se </w:t>
      </w:r>
      <w:r w:rsidRPr="00C33D07" w:rsidR="00C7086A">
        <w:rPr>
          <w:rFonts w:ascii="Calibri" w:hAnsi="Calibri" w:cs="Calibri"/>
          <w:b/>
          <w:bCs/>
        </w:rPr>
        <w:t xml:space="preserve">po tříleté odmlce </w:t>
      </w:r>
      <w:r w:rsidRPr="00C33D07">
        <w:rPr>
          <w:rFonts w:ascii="Calibri" w:hAnsi="Calibri" w:cs="Calibri"/>
          <w:b/>
          <w:bCs/>
        </w:rPr>
        <w:t>vrací v plné síle. Moravská filharmonie Olomouc v rámci oslav své 80. koncertní sezony oživuje Mezinárodní hudební festival Dvořákova Olomouc. Od 7. května do 14. června 2026 ožijí historické prostory města hudbou světového formátu. Celý festival pak vyvrcholí velkolepým open</w:t>
      </w:r>
      <w:r w:rsidRPr="00C33D07" w:rsidR="00B76244">
        <w:rPr>
          <w:rFonts w:ascii="Calibri" w:hAnsi="Calibri" w:cs="Calibri"/>
          <w:b/>
          <w:bCs/>
        </w:rPr>
        <w:t xml:space="preserve"> </w:t>
      </w:r>
      <w:r w:rsidRPr="00C33D07">
        <w:rPr>
          <w:rFonts w:ascii="Calibri" w:hAnsi="Calibri" w:cs="Calibri"/>
          <w:b/>
          <w:bCs/>
        </w:rPr>
        <w:t xml:space="preserve">air </w:t>
      </w:r>
      <w:r w:rsidRPr="00C33D07">
        <w:rPr>
          <w:rFonts w:ascii="Calibri" w:hAnsi="Calibri" w:cs="Calibri"/>
          <w:b/>
          <w:bCs/>
          <w:i/>
          <w:iCs/>
        </w:rPr>
        <w:t>koncertem s Jiřím Kornem, Evou Burešovou a Patricií Kaňok (Vesna).</w:t>
      </w:r>
    </w:p>
    <w:p w:rsidRPr="00C33D07" w:rsidR="004C39D1" w:rsidP="00B27AEF" w:rsidRDefault="004C39D1" w14:paraId="32D8C185" w14:textId="76ED2BA8">
      <w:pPr>
        <w:jc w:val="both"/>
        <w:rPr>
          <w:rFonts w:ascii="Calibri" w:hAnsi="Calibri" w:cs="Calibri"/>
          <w:i/>
          <w:iCs/>
        </w:rPr>
      </w:pPr>
      <w:r w:rsidRPr="00C33D07">
        <w:rPr>
          <w:rFonts w:ascii="Calibri" w:hAnsi="Calibri" w:cs="Calibri"/>
          <w:i/>
          <w:iCs/>
        </w:rPr>
        <w:t>Olomouc</w:t>
      </w:r>
      <w:r w:rsidRPr="00C33D07" w:rsidR="0076657E">
        <w:rPr>
          <w:rFonts w:ascii="Calibri" w:hAnsi="Calibri" w:cs="Calibri"/>
          <w:i/>
          <w:iCs/>
        </w:rPr>
        <w:t>,</w:t>
      </w:r>
      <w:r w:rsidRPr="00C33D07">
        <w:rPr>
          <w:rFonts w:ascii="Calibri" w:hAnsi="Calibri" w:cs="Calibri"/>
          <w:i/>
          <w:iCs/>
        </w:rPr>
        <w:t xml:space="preserve"> </w:t>
      </w:r>
      <w:r w:rsidRPr="00C33D07" w:rsidR="00F25C59">
        <w:rPr>
          <w:rFonts w:ascii="Calibri" w:hAnsi="Calibri" w:cs="Calibri"/>
          <w:i/>
          <w:iCs/>
        </w:rPr>
        <w:t>26</w:t>
      </w:r>
      <w:r w:rsidRPr="00C33D07">
        <w:rPr>
          <w:rFonts w:ascii="Calibri" w:hAnsi="Calibri" w:cs="Calibri"/>
          <w:i/>
          <w:iCs/>
        </w:rPr>
        <w:t xml:space="preserve">. </w:t>
      </w:r>
      <w:r w:rsidRPr="00C33D07" w:rsidR="00F25C59">
        <w:rPr>
          <w:rFonts w:ascii="Calibri" w:hAnsi="Calibri" w:cs="Calibri"/>
          <w:i/>
          <w:iCs/>
        </w:rPr>
        <w:t>března</w:t>
      </w:r>
      <w:r w:rsidRPr="00C33D07">
        <w:rPr>
          <w:rFonts w:ascii="Calibri" w:hAnsi="Calibri" w:cs="Calibri"/>
          <w:i/>
          <w:iCs/>
        </w:rPr>
        <w:t xml:space="preserve"> 2026</w:t>
      </w:r>
    </w:p>
    <w:p w:rsidRPr="00C33D07" w:rsidR="004C39D1" w:rsidP="00B27AEF" w:rsidRDefault="00FE009A" w14:paraId="413A6A1B" w14:textId="6AA1DFD0">
      <w:pPr>
        <w:spacing w:line="276" w:lineRule="auto"/>
        <w:jc w:val="both"/>
        <w:rPr>
          <w:rFonts w:ascii="Calibri" w:hAnsi="Calibri" w:cs="Calibri"/>
        </w:rPr>
      </w:pPr>
      <w:r w:rsidRPr="00C33D07">
        <w:rPr>
          <w:rFonts w:ascii="Calibri" w:hAnsi="Calibri" w:cs="Calibri"/>
        </w:rPr>
        <w:t xml:space="preserve">Zastřešujícím tématem letošního ročníku je „Nový svět, nové příležitosti“. Dramaturgie se tak odkazuje nejen na americkou etapu života Antonína Dvořáka a jeho slavnou </w:t>
      </w:r>
      <w:r w:rsidRPr="00C33D07">
        <w:rPr>
          <w:rFonts w:ascii="Calibri" w:hAnsi="Calibri" w:cs="Calibri"/>
          <w:i/>
          <w:iCs/>
        </w:rPr>
        <w:t>Symfonii č. 9</w:t>
      </w:r>
      <w:r w:rsidRPr="00C33D07">
        <w:rPr>
          <w:rFonts w:ascii="Calibri" w:hAnsi="Calibri" w:cs="Calibri"/>
        </w:rPr>
        <w:t>, ale i na samotné znovuzrození festivalu po tříleté odmlce pod křídly zakladatelské instituce.</w:t>
      </w:r>
    </w:p>
    <w:p w:rsidRPr="009F0586" w:rsidR="009F0586" w:rsidP="5C1BB47E" w:rsidRDefault="009F0586" w14:paraId="70482B70" w14:textId="29AB8C67">
      <w:pPr>
        <w:spacing w:after="100" w:afterAutospacing="on" w:line="276" w:lineRule="auto"/>
        <w:jc w:val="both"/>
        <w:rPr>
          <w:rFonts w:ascii="Calibri" w:hAnsi="Calibri" w:cs="Calibri"/>
        </w:rPr>
      </w:pPr>
      <w:r w:rsidRPr="5C1BB47E" w:rsidR="5C1BB47E">
        <w:rPr>
          <w:rFonts w:ascii="Calibri" w:hAnsi="Calibri" w:cs="Calibri"/>
          <w:i w:val="1"/>
          <w:iCs w:val="1"/>
        </w:rPr>
        <w:t xml:space="preserve">„Multižánrový festival Dvořákova Olomouc je vyvrcholením 80. koncertní sezony Moravské filharmonie. Navazujeme tím na silnou tradici festivalu a zároveň otevíráme nové umělecké příležitosti. Festival spojuje mezinárodní spolupráci, atraktivní program v jedinečných olomouckých kulisách a projekty pro široké publikum včetně rodin. Věřím, že právě hudba jako univerzální stmelující jazyk nabídne posluchačům silné emoce i pocit sounáležitosti v dnešním rychle se proměňujícím světě,“ </w:t>
      </w:r>
      <w:r w:rsidRPr="5C1BB47E" w:rsidR="5C1BB47E">
        <w:rPr>
          <w:rFonts w:ascii="Calibri" w:hAnsi="Calibri" w:cs="Calibri"/>
        </w:rPr>
        <w:t>uvedl Petr Dvořák, náměstek pro Moravskou filharmonii Olomouc.</w:t>
      </w:r>
    </w:p>
    <w:p w:rsidRPr="00C33D07" w:rsidR="00FE009A" w:rsidP="00B27AEF" w:rsidRDefault="00B27AEF" w14:paraId="29B7C0C7" w14:textId="03B0BFE0">
      <w:pPr>
        <w:spacing w:line="276" w:lineRule="auto"/>
        <w:jc w:val="both"/>
        <w:rPr>
          <w:rFonts w:ascii="Calibri" w:hAnsi="Calibri" w:cs="Calibri"/>
          <w:i/>
          <w:iCs/>
        </w:rPr>
      </w:pPr>
      <w:r w:rsidRPr="00C33D07">
        <w:rPr>
          <w:rFonts w:ascii="Calibri" w:hAnsi="Calibri" w:cs="Calibri"/>
        </w:rPr>
        <w:t xml:space="preserve">Program 21. ročníku je žánrově nesmírně pestrý a slibuje mimořádné umělecké zážitky. Slavnostní zahájení proběhne 7. května v Redutě, kde v rámci svého českého debutu vystoupí renomovaná ukrajinská pianistka Anna </w:t>
      </w:r>
      <w:proofErr w:type="spellStart"/>
      <w:r w:rsidRPr="00C33D07">
        <w:rPr>
          <w:rFonts w:ascii="Calibri" w:hAnsi="Calibri" w:cs="Calibri"/>
        </w:rPr>
        <w:t>Fedorova</w:t>
      </w:r>
      <w:proofErr w:type="spellEnd"/>
      <w:r w:rsidRPr="00C33D07">
        <w:rPr>
          <w:rFonts w:ascii="Calibri" w:hAnsi="Calibri" w:cs="Calibri"/>
        </w:rPr>
        <w:t xml:space="preserve">. Pod taktovkou šéfdirigenta Zsolta </w:t>
      </w:r>
      <w:proofErr w:type="spellStart"/>
      <w:r w:rsidRPr="00C33D07">
        <w:rPr>
          <w:rFonts w:ascii="Calibri" w:hAnsi="Calibri" w:cs="Calibri"/>
        </w:rPr>
        <w:t>Hamara</w:t>
      </w:r>
      <w:proofErr w:type="spellEnd"/>
      <w:r w:rsidRPr="00C33D07">
        <w:rPr>
          <w:rFonts w:ascii="Calibri" w:hAnsi="Calibri" w:cs="Calibri"/>
        </w:rPr>
        <w:t xml:space="preserve"> zazní mimo jiné Dvořákova symfonie </w:t>
      </w:r>
      <w:r w:rsidRPr="00C33D07">
        <w:rPr>
          <w:rFonts w:ascii="Calibri" w:hAnsi="Calibri" w:cs="Calibri"/>
          <w:i/>
          <w:iCs/>
        </w:rPr>
        <w:t>„Z Nového světa“</w:t>
      </w:r>
      <w:r w:rsidRPr="00C33D07">
        <w:rPr>
          <w:rFonts w:ascii="Calibri" w:hAnsi="Calibri" w:cs="Calibri"/>
        </w:rPr>
        <w:t xml:space="preserve">. Následovat bude jedinečný klavírní </w:t>
      </w:r>
      <w:proofErr w:type="spellStart"/>
      <w:r w:rsidRPr="00C33D07">
        <w:rPr>
          <w:rFonts w:ascii="Calibri" w:hAnsi="Calibri" w:cs="Calibri"/>
        </w:rPr>
        <w:t>dvojrecitál</w:t>
      </w:r>
      <w:proofErr w:type="spellEnd"/>
      <w:r w:rsidRPr="00C33D07">
        <w:rPr>
          <w:rFonts w:ascii="Calibri" w:hAnsi="Calibri" w:cs="Calibri"/>
        </w:rPr>
        <w:t xml:space="preserve"> v Arcibiskupském paláci, na kterém se představí uznávaný český pianista Ivo Kahánek se svou nadějnou žákyní, olomouckou rodačkou Eliškou </w:t>
      </w:r>
      <w:proofErr w:type="spellStart"/>
      <w:r w:rsidRPr="00C33D07">
        <w:rPr>
          <w:rFonts w:ascii="Calibri" w:hAnsi="Calibri" w:cs="Calibri"/>
        </w:rPr>
        <w:t>Tkadlčíkovou</w:t>
      </w:r>
      <w:proofErr w:type="spellEnd"/>
      <w:r w:rsidRPr="00C33D07">
        <w:rPr>
          <w:rFonts w:ascii="Calibri" w:hAnsi="Calibri" w:cs="Calibri"/>
        </w:rPr>
        <w:t xml:space="preserve">. Mezinárodní přesah festivalu potvrdí 22. května hostující Opolská filharmonie, jež společně se Sborem Moravského divadla </w:t>
      </w:r>
      <w:r w:rsidRPr="00C33D07" w:rsidR="00A01186">
        <w:rPr>
          <w:rFonts w:ascii="Calibri" w:hAnsi="Calibri" w:cs="Calibri"/>
        </w:rPr>
        <w:t>předvede</w:t>
      </w:r>
      <w:r w:rsidRPr="00C33D07">
        <w:rPr>
          <w:rFonts w:ascii="Calibri" w:hAnsi="Calibri" w:cs="Calibri"/>
        </w:rPr>
        <w:t xml:space="preserve"> v</w:t>
      </w:r>
      <w:r w:rsidRPr="00C33D07" w:rsidR="00A01186">
        <w:rPr>
          <w:rFonts w:ascii="Calibri" w:hAnsi="Calibri" w:cs="Calibri"/>
        </w:rPr>
        <w:t> </w:t>
      </w:r>
      <w:r w:rsidRPr="00C33D07">
        <w:rPr>
          <w:rFonts w:ascii="Calibri" w:hAnsi="Calibri" w:cs="Calibri"/>
        </w:rPr>
        <w:t>Redutě</w:t>
      </w:r>
      <w:r w:rsidRPr="00C33D07" w:rsidR="00A01186">
        <w:rPr>
          <w:rFonts w:ascii="Calibri" w:hAnsi="Calibri" w:cs="Calibri"/>
        </w:rPr>
        <w:t>, mimo jiné,</w:t>
      </w:r>
      <w:r w:rsidRPr="00C33D07">
        <w:rPr>
          <w:rFonts w:ascii="Calibri" w:hAnsi="Calibri" w:cs="Calibri"/>
        </w:rPr>
        <w:t xml:space="preserve"> monumentální Beethovenovu </w:t>
      </w:r>
      <w:r w:rsidRPr="00C33D07" w:rsidR="00436F48">
        <w:rPr>
          <w:rFonts w:ascii="Calibri" w:hAnsi="Calibri" w:cs="Calibri"/>
          <w:i/>
          <w:iCs/>
        </w:rPr>
        <w:t>„</w:t>
      </w:r>
      <w:r w:rsidRPr="00C33D07">
        <w:rPr>
          <w:rFonts w:ascii="Calibri" w:hAnsi="Calibri" w:cs="Calibri"/>
          <w:i/>
          <w:iCs/>
        </w:rPr>
        <w:t>Devátou</w:t>
      </w:r>
      <w:r w:rsidRPr="00C33D07" w:rsidR="00436F48">
        <w:rPr>
          <w:rFonts w:ascii="Calibri" w:hAnsi="Calibri" w:cs="Calibri"/>
          <w:i/>
          <w:iCs/>
        </w:rPr>
        <w:t>“</w:t>
      </w:r>
      <w:r w:rsidRPr="00C33D07">
        <w:rPr>
          <w:rFonts w:ascii="Calibri" w:hAnsi="Calibri" w:cs="Calibri"/>
          <w:i/>
          <w:iCs/>
        </w:rPr>
        <w:t xml:space="preserve"> </w:t>
      </w:r>
      <w:r w:rsidRPr="00C33D07">
        <w:rPr>
          <w:rFonts w:ascii="Calibri" w:hAnsi="Calibri" w:cs="Calibri"/>
        </w:rPr>
        <w:t xml:space="preserve">symfonii. Klasickou hudbu následně vystřídá špičkový jazz v podání srbského kontrabasisty Nenada </w:t>
      </w:r>
      <w:proofErr w:type="spellStart"/>
      <w:r w:rsidRPr="00C33D07">
        <w:rPr>
          <w:rFonts w:ascii="Calibri" w:hAnsi="Calibri" w:cs="Calibri"/>
        </w:rPr>
        <w:t>Vasiliće</w:t>
      </w:r>
      <w:proofErr w:type="spellEnd"/>
      <w:r w:rsidRPr="00C33D07">
        <w:rPr>
          <w:rFonts w:ascii="Calibri" w:hAnsi="Calibri" w:cs="Calibri"/>
        </w:rPr>
        <w:t xml:space="preserve"> a jeho tria, kteří 26. května rozezní prostory Červeného kostela. Organizátoři nezapomínají ani na dětské publikum, pro které se 31. května Malá kulturní scéna Sedmička promění v celodenní rodinný festival plný tvořivosti. Netradičním zážitkem pak bude výjezdní koncert na nádvoří hradu Sovinec, kde 7. června zazní </w:t>
      </w:r>
      <w:r w:rsidRPr="00C33D07" w:rsidR="00A01186">
        <w:rPr>
          <w:rFonts w:ascii="Calibri" w:hAnsi="Calibri" w:cs="Calibri"/>
        </w:rPr>
        <w:t xml:space="preserve">například </w:t>
      </w:r>
      <w:r w:rsidRPr="00C33D07">
        <w:rPr>
          <w:rFonts w:ascii="Calibri" w:hAnsi="Calibri" w:cs="Calibri"/>
        </w:rPr>
        <w:t xml:space="preserve">půvabná Dvořákova </w:t>
      </w:r>
      <w:r w:rsidRPr="00C33D07" w:rsidR="00436F48">
        <w:rPr>
          <w:rFonts w:ascii="Calibri" w:hAnsi="Calibri" w:cs="Calibri"/>
          <w:i/>
          <w:iCs/>
        </w:rPr>
        <w:t xml:space="preserve">Serenáda pro dechové nástroje op. 44 </w:t>
      </w:r>
      <w:r w:rsidRPr="00C33D07" w:rsidR="00436F48">
        <w:rPr>
          <w:rFonts w:ascii="Calibri" w:hAnsi="Calibri" w:cs="Calibri"/>
        </w:rPr>
        <w:t xml:space="preserve">či Bernsteinová </w:t>
      </w:r>
      <w:r w:rsidRPr="00C33D07" w:rsidR="00436F48">
        <w:rPr>
          <w:rFonts w:ascii="Calibri" w:hAnsi="Calibri" w:cs="Calibri"/>
          <w:i/>
          <w:iCs/>
        </w:rPr>
        <w:t>Amerika.</w:t>
      </w:r>
    </w:p>
    <w:p w:rsidRPr="00C33D07" w:rsidR="008645C5" w:rsidP="00357C59" w:rsidRDefault="008645C5" w14:paraId="3AB62055" w14:textId="6EF30DAB">
      <w:pPr>
        <w:spacing w:line="276" w:lineRule="auto"/>
        <w:jc w:val="both"/>
        <w:rPr>
          <w:rFonts w:ascii="Calibri" w:hAnsi="Calibri" w:cs="Calibri"/>
        </w:rPr>
      </w:pPr>
      <w:r w:rsidRPr="00C33D07">
        <w:rPr>
          <w:rFonts w:ascii="Calibri" w:hAnsi="Calibri" w:cs="Calibri"/>
        </w:rPr>
        <w:t>„</w:t>
      </w:r>
      <w:r w:rsidRPr="00C33D07">
        <w:rPr>
          <w:rFonts w:ascii="Calibri" w:hAnsi="Calibri" w:cs="Calibri"/>
          <w:i/>
          <w:iCs/>
        </w:rPr>
        <w:t>Dramaturgie letošního</w:t>
      </w:r>
      <w:r w:rsidRPr="00C33D07" w:rsidR="002C00F2">
        <w:rPr>
          <w:rFonts w:ascii="Calibri" w:hAnsi="Calibri" w:cs="Calibri"/>
          <w:i/>
          <w:iCs/>
        </w:rPr>
        <w:t xml:space="preserve"> </w:t>
      </w:r>
      <w:r w:rsidRPr="00C33D07">
        <w:rPr>
          <w:rFonts w:ascii="Calibri" w:hAnsi="Calibri" w:cs="Calibri"/>
          <w:i/>
          <w:iCs/>
        </w:rPr>
        <w:t>ročníku festivalu stojí na silném historickém i symbolickém ukotvení</w:t>
      </w:r>
      <w:r w:rsidRPr="00C33D07" w:rsidR="002C00F2">
        <w:rPr>
          <w:rFonts w:ascii="Calibri" w:hAnsi="Calibri" w:cs="Calibri"/>
          <w:i/>
          <w:iCs/>
        </w:rPr>
        <w:t>,</w:t>
      </w:r>
      <w:r w:rsidR="00C33D07">
        <w:rPr>
          <w:rFonts w:ascii="Calibri" w:hAnsi="Calibri" w:cs="Calibri"/>
          <w:i/>
          <w:iCs/>
        </w:rPr>
        <w:t xml:space="preserve"> </w:t>
      </w:r>
      <w:r w:rsidRPr="00C33D07">
        <w:rPr>
          <w:rFonts w:ascii="Calibri" w:hAnsi="Calibri" w:cs="Calibri"/>
          <w:i/>
          <w:iCs/>
        </w:rPr>
        <w:t xml:space="preserve">připomínáme si 80 let existence Moravské filharmonie Olomouc, zároveň významná výročí spojená s osobností Antonína Dvořáka i jeho působením v Americe. Zastřešující téma ‚Nový svět, nové příležitosti‘ proto chápeme jako přirozený most mezi tradicí a současností. Věříme, </w:t>
      </w:r>
      <w:r w:rsidRPr="00C33D07">
        <w:rPr>
          <w:rFonts w:ascii="Calibri" w:hAnsi="Calibri" w:cs="Calibri"/>
          <w:i/>
          <w:iCs/>
        </w:rPr>
        <w:lastRenderedPageBreak/>
        <w:t>že pestrý program dokáže oslovit široké publikum</w:t>
      </w:r>
      <w:r w:rsidRPr="00C33D07" w:rsidR="002C00F2">
        <w:rPr>
          <w:rFonts w:ascii="Calibri" w:hAnsi="Calibri" w:cs="Calibri"/>
          <w:i/>
          <w:iCs/>
        </w:rPr>
        <w:t xml:space="preserve">, </w:t>
      </w:r>
      <w:r w:rsidRPr="00C33D07">
        <w:rPr>
          <w:rFonts w:ascii="Calibri" w:hAnsi="Calibri" w:cs="Calibri"/>
          <w:i/>
          <w:iCs/>
        </w:rPr>
        <w:t>od milovníků klasické hudby až po rodiny s</w:t>
      </w:r>
      <w:r w:rsidRPr="00C33D07" w:rsidR="002C00F2">
        <w:rPr>
          <w:rFonts w:ascii="Calibri" w:hAnsi="Calibri" w:cs="Calibri"/>
          <w:i/>
          <w:iCs/>
        </w:rPr>
        <w:t> </w:t>
      </w:r>
      <w:r w:rsidRPr="00C33D07">
        <w:rPr>
          <w:rFonts w:ascii="Calibri" w:hAnsi="Calibri" w:cs="Calibri"/>
          <w:i/>
          <w:iCs/>
        </w:rPr>
        <w:t>dětmi</w:t>
      </w:r>
      <w:r w:rsidRPr="00C33D07" w:rsidR="002C00F2">
        <w:rPr>
          <w:rFonts w:ascii="Calibri" w:hAnsi="Calibri" w:cs="Calibri"/>
          <w:i/>
          <w:iCs/>
        </w:rPr>
        <w:t>,</w:t>
      </w:r>
      <w:r w:rsidRPr="00C33D07">
        <w:rPr>
          <w:rFonts w:ascii="Calibri" w:hAnsi="Calibri" w:cs="Calibri"/>
          <w:i/>
          <w:iCs/>
        </w:rPr>
        <w:t xml:space="preserve"> a nabídne jim autentický a inspirativní zážitek,“ </w:t>
      </w:r>
      <w:r w:rsidRPr="00C33D07" w:rsidR="00357C59">
        <w:rPr>
          <w:rFonts w:ascii="Calibri" w:hAnsi="Calibri" w:cs="Calibri"/>
        </w:rPr>
        <w:t xml:space="preserve">uvedla Ivana Kalina Tabak, dramaturgyně Moravské filharmonie a festivalu Dvořákova Olomouc. </w:t>
      </w:r>
    </w:p>
    <w:p w:rsidR="00A96292" w:rsidP="00891E37" w:rsidRDefault="00B27AEF" w14:paraId="2C4E725E" w14:textId="7F51E068">
      <w:pPr>
        <w:spacing w:line="276" w:lineRule="auto"/>
        <w:jc w:val="both"/>
      </w:pPr>
      <w:r w:rsidRPr="5C1BB47E" w:rsidR="5C1BB47E">
        <w:rPr>
          <w:rFonts w:ascii="Calibri" w:hAnsi="Calibri" w:cs="Calibri"/>
        </w:rPr>
        <w:t xml:space="preserve">Absolutním vrcholem festivalu bude závěrečný open air koncert „Hudební ohňostroj Moravské filharmonie“, který proběhne 14. června v areálu Letního kina Olomouc. První polovina koncertu bude patřit nejslavnějším melodiím klasické hudby jako je </w:t>
      </w:r>
      <w:r w:rsidRPr="5C1BB47E" w:rsidR="5C1BB47E">
        <w:rPr>
          <w:rFonts w:ascii="Calibri" w:hAnsi="Calibri" w:cs="Calibri"/>
          <w:i w:val="1"/>
          <w:iCs w:val="1"/>
        </w:rPr>
        <w:t xml:space="preserve">Šavlový tanec, Jízda valkýr </w:t>
      </w:r>
      <w:r w:rsidRPr="5C1BB47E" w:rsidR="5C1BB47E">
        <w:rPr>
          <w:rFonts w:ascii="Calibri" w:hAnsi="Calibri" w:cs="Calibri"/>
        </w:rPr>
        <w:t>nebo</w:t>
      </w:r>
      <w:r w:rsidRPr="5C1BB47E" w:rsidR="5C1BB47E">
        <w:rPr>
          <w:rFonts w:ascii="Calibri" w:hAnsi="Calibri" w:cs="Calibri"/>
          <w:i w:val="1"/>
          <w:iCs w:val="1"/>
        </w:rPr>
        <w:t xml:space="preserve"> Vilém </w:t>
      </w:r>
      <w:r w:rsidRPr="5C1BB47E" w:rsidR="5C1BB47E">
        <w:rPr>
          <w:rFonts w:ascii="Calibri" w:hAnsi="Calibri" w:cs="Calibri"/>
          <w:i w:val="1"/>
          <w:iCs w:val="1"/>
        </w:rPr>
        <w:t>Tell</w:t>
      </w:r>
      <w:r w:rsidRPr="5C1BB47E" w:rsidR="5C1BB47E">
        <w:rPr>
          <w:rFonts w:ascii="Calibri" w:hAnsi="Calibri" w:cs="Calibri"/>
          <w:i w:val="1"/>
          <w:iCs w:val="1"/>
        </w:rPr>
        <w:t xml:space="preserve">. </w:t>
      </w:r>
      <w:r w:rsidRPr="5C1BB47E" w:rsidR="5C1BB47E">
        <w:rPr>
          <w:rFonts w:ascii="Calibri" w:hAnsi="Calibri" w:cs="Calibri"/>
        </w:rPr>
        <w:t xml:space="preserve">Velké finále představí hvězdný crossover. Početné symfonické těleso pod vedením Dominika Pernici doprovodí výjimečné osobnosti české popové scény i </w:t>
      </w:r>
      <w:r w:rsidRPr="5C1BB47E" w:rsidR="5C1BB47E">
        <w:rPr>
          <w:rFonts w:ascii="Calibri" w:hAnsi="Calibri" w:cs="Calibri"/>
        </w:rPr>
        <w:t>world</w:t>
      </w:r>
      <w:r w:rsidRPr="5C1BB47E" w:rsidR="5C1BB47E">
        <w:rPr>
          <w:rFonts w:ascii="Calibri" w:hAnsi="Calibri" w:cs="Calibri"/>
        </w:rPr>
        <w:t xml:space="preserve"> music. Zazní osobité písně nestárnoucí legendy Jiřího Korna, herečky a zpěvačky Evy Burešové a také Patricie Kaňok z úspěšného uskupení Vesna, a to vše ve špičkových orchestrálních aranžmá Jana </w:t>
      </w:r>
      <w:r w:rsidRPr="5C1BB47E" w:rsidR="5C1BB47E">
        <w:rPr>
          <w:rFonts w:ascii="Calibri" w:hAnsi="Calibri" w:cs="Calibri"/>
        </w:rPr>
        <w:t>Lstibůrka</w:t>
      </w:r>
      <w:r w:rsidRPr="5C1BB47E" w:rsidR="5C1BB47E">
        <w:rPr>
          <w:rFonts w:ascii="Calibri" w:hAnsi="Calibri" w:cs="Calibri"/>
        </w:rPr>
        <w:t>. To vše v jedinečné atmosféře pod širým nebem v unikátním prostředí amfiteátru přímo pod hradbami olomouckého hradu.</w:t>
      </w:r>
    </w:p>
    <w:p w:rsidRPr="00C33D07" w:rsidR="00C33D07" w:rsidP="00891E37" w:rsidRDefault="00891E37" w14:paraId="2F581A2F" w14:textId="364C686A">
      <w:pPr>
        <w:spacing w:line="276" w:lineRule="auto"/>
        <w:jc w:val="both"/>
        <w:rPr>
          <w:rFonts w:ascii="Calibri" w:hAnsi="Calibri" w:cs="Calibri"/>
        </w:rPr>
      </w:pPr>
      <w:r w:rsidRPr="00891E37">
        <w:rPr>
          <w:i/>
          <w:iCs/>
        </w:rPr>
        <w:t xml:space="preserve"> </w:t>
      </w:r>
      <w:r w:rsidRPr="00C33D07" w:rsidR="00C33D07">
        <w:rPr>
          <w:rFonts w:ascii="Calibri" w:hAnsi="Calibri" w:cs="Calibri"/>
          <w:i/>
          <w:iCs/>
        </w:rPr>
        <w:t>„Obnovení festivalu Dvořákova Olomouc po tříleté odmlce vnímám jako jeden z klíčových momentů jubilejní 80. sezony Moravské filharmonie Olomouc. Navazujeme tím na dlouholetou tradici a zároveň potvrzujeme ambici rozvíjet festival jako otevřenou a sebevědomou platformu, která propojuje umění s jedinečným geniem loci města,“</w:t>
      </w:r>
      <w:r w:rsidRPr="00C33D07" w:rsidR="00C33D07">
        <w:rPr>
          <w:rFonts w:ascii="Calibri" w:hAnsi="Calibri" w:cs="Calibri"/>
        </w:rPr>
        <w:t xml:space="preserve"> uvedl ředitel Moravského divadla a Moravské filharmonie David Gerneš. </w:t>
      </w:r>
    </w:p>
    <w:p w:rsidRPr="00C33D07" w:rsidR="00FE009A" w:rsidP="00B27AEF" w:rsidRDefault="00831DB4" w14:paraId="1B30CB3B" w14:textId="474CC18E">
      <w:pPr>
        <w:jc w:val="both"/>
        <w:rPr>
          <w:rFonts w:ascii="Calibri" w:hAnsi="Calibri" w:cs="Calibri"/>
        </w:rPr>
      </w:pPr>
      <w:r w:rsidRPr="73C4E525" w:rsidR="73C4E525">
        <w:rPr>
          <w:rFonts w:ascii="Calibri" w:hAnsi="Calibri" w:cs="Calibri"/>
        </w:rPr>
        <w:t>Program, v</w:t>
      </w:r>
      <w:r w:rsidRPr="73C4E525" w:rsidR="73C4E525">
        <w:rPr>
          <w:rFonts w:ascii="Calibri" w:hAnsi="Calibri" w:cs="Calibri"/>
        </w:rPr>
        <w:t xml:space="preserve">stupenky </w:t>
      </w:r>
      <w:r w:rsidRPr="73C4E525" w:rsidR="73C4E525">
        <w:rPr>
          <w:rFonts w:ascii="Calibri" w:hAnsi="Calibri" w:cs="Calibri"/>
        </w:rPr>
        <w:t xml:space="preserve">a další informace naleznete na </w:t>
      </w:r>
      <w:r w:rsidRPr="73C4E525" w:rsidR="73C4E525">
        <w:rPr>
          <w:rFonts w:ascii="Calibri" w:hAnsi="Calibri" w:cs="Calibri"/>
        </w:rPr>
        <w:t>www.dvorakovaolomouc.cz</w:t>
      </w:r>
    </w:p>
    <w:p w:rsidR="73C4E525" w:rsidP="73C4E525" w:rsidRDefault="73C4E525" w14:paraId="6D4B7ED0" w14:textId="4D00FF14">
      <w:pPr>
        <w:jc w:val="both"/>
        <w:rPr>
          <w:rFonts w:ascii="Calibri" w:hAnsi="Calibri" w:cs="Calibri"/>
          <w:b w:val="1"/>
          <w:bCs w:val="1"/>
        </w:rPr>
      </w:pPr>
    </w:p>
    <w:p w:rsidR="00400025" w:rsidP="00B27AEF" w:rsidRDefault="00400025" w14:paraId="509AAF1F" w14:textId="304911E1">
      <w:pPr>
        <w:jc w:val="both"/>
        <w:rPr>
          <w:rFonts w:ascii="Calibri" w:hAnsi="Calibri" w:cs="Calibri"/>
        </w:rPr>
      </w:pPr>
      <w:r w:rsidRPr="73C4E525" w:rsidR="73C4E525">
        <w:rPr>
          <w:rFonts w:ascii="Calibri" w:hAnsi="Calibri" w:cs="Calibri"/>
          <w:b w:val="1"/>
          <w:bCs w:val="1"/>
        </w:rPr>
        <w:t xml:space="preserve">Přehled koncertů Mezinárodního festivalu </w:t>
      </w:r>
      <w:r w:rsidRPr="73C4E525" w:rsidR="73C4E525">
        <w:rPr>
          <w:rFonts w:ascii="Calibri" w:hAnsi="Calibri" w:cs="Calibri"/>
          <w:b w:val="1"/>
          <w:bCs w:val="1"/>
        </w:rPr>
        <w:t xml:space="preserve">Dvořákova </w:t>
      </w:r>
      <w:r w:rsidRPr="73C4E525" w:rsidR="73C4E525">
        <w:rPr>
          <w:rFonts w:ascii="Calibri" w:hAnsi="Calibri" w:cs="Calibri"/>
          <w:b w:val="1"/>
          <w:bCs w:val="1"/>
        </w:rPr>
        <w:t>Olomouc</w:t>
      </w:r>
    </w:p>
    <w:tbl>
      <w:tblPr>
        <w:tblStyle w:val="TableGrid"/>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ook w:val="06A0" w:firstRow="1" w:lastRow="0" w:firstColumn="1" w:lastColumn="0" w:noHBand="1" w:noVBand="1"/>
      </w:tblPr>
      <w:tblGrid>
        <w:gridCol w:w="1320"/>
        <w:gridCol w:w="3300"/>
        <w:gridCol w:w="4440"/>
      </w:tblGrid>
      <w:tr w:rsidR="73C4E525" w:rsidTr="5C1BB47E" w14:paraId="2135EEC0">
        <w:trPr>
          <w:trHeight w:val="680"/>
        </w:trPr>
        <w:tc>
          <w:tcPr>
            <w:tcW w:w="1320" w:type="dxa"/>
            <w:tcMar/>
          </w:tcPr>
          <w:p w:rsidR="73C4E525" w:rsidP="73C4E525" w:rsidRDefault="73C4E525" w14:paraId="6C55A859" w14:textId="0ECE35A4">
            <w:pPr>
              <w:pStyle w:val="Normln"/>
              <w:rPr>
                <w:rFonts w:ascii="Calibri" w:hAnsi="Calibri" w:cs="Calibri"/>
              </w:rPr>
            </w:pPr>
            <w:r w:rsidRPr="73C4E525" w:rsidR="73C4E525">
              <w:rPr>
                <w:rFonts w:ascii="Calibri" w:hAnsi="Calibri" w:cs="Calibri"/>
              </w:rPr>
              <w:t>7. května</w:t>
            </w:r>
          </w:p>
        </w:tc>
        <w:tc>
          <w:tcPr>
            <w:tcW w:w="3300" w:type="dxa"/>
            <w:tcMar/>
          </w:tcPr>
          <w:p w:rsidR="73C4E525" w:rsidP="73C4E525" w:rsidRDefault="73C4E525" w14:paraId="5C7A1F61" w14:textId="49805CC0">
            <w:pPr>
              <w:pStyle w:val="Normln"/>
              <w:rPr>
                <w:rFonts w:ascii="Calibri" w:hAnsi="Calibri" w:cs="Calibri"/>
              </w:rPr>
            </w:pPr>
            <w:r w:rsidRPr="73C4E525" w:rsidR="73C4E525">
              <w:rPr>
                <w:rFonts w:ascii="Calibri" w:hAnsi="Calibri" w:cs="Calibri"/>
              </w:rPr>
              <w:t>REDUTA</w:t>
            </w:r>
          </w:p>
        </w:tc>
        <w:tc>
          <w:tcPr>
            <w:tcW w:w="4440" w:type="dxa"/>
            <w:tcMar/>
          </w:tcPr>
          <w:p w:rsidR="73C4E525" w:rsidP="73C4E525" w:rsidRDefault="73C4E525" w14:paraId="1E3C00C2" w14:textId="140632C1">
            <w:pPr>
              <w:jc w:val="both"/>
              <w:rPr>
                <w:rFonts w:ascii="Calibri" w:hAnsi="Calibri" w:cs="Calibri"/>
              </w:rPr>
            </w:pPr>
            <w:r w:rsidRPr="73C4E525" w:rsidR="73C4E525">
              <w:rPr>
                <w:rFonts w:ascii="Calibri" w:hAnsi="Calibri" w:cs="Calibri"/>
              </w:rPr>
              <w:t xml:space="preserve">Nový svět, nové příležitosti – Anna </w:t>
            </w:r>
            <w:r w:rsidRPr="73C4E525" w:rsidR="73C4E525">
              <w:rPr>
                <w:rFonts w:ascii="Calibri" w:hAnsi="Calibri" w:cs="Calibri"/>
              </w:rPr>
              <w:t>Fedorova</w:t>
            </w:r>
            <w:r w:rsidRPr="73C4E525" w:rsidR="73C4E525">
              <w:rPr>
                <w:rFonts w:ascii="Calibri" w:hAnsi="Calibri" w:cs="Calibri"/>
              </w:rPr>
              <w:t xml:space="preserve"> (UA)</w:t>
            </w:r>
          </w:p>
        </w:tc>
      </w:tr>
      <w:tr w:rsidR="73C4E525" w:rsidTr="5C1BB47E" w14:paraId="35EB020E">
        <w:trPr>
          <w:trHeight w:val="680"/>
        </w:trPr>
        <w:tc>
          <w:tcPr>
            <w:tcW w:w="1320" w:type="dxa"/>
            <w:tcMar/>
          </w:tcPr>
          <w:p w:rsidR="73C4E525" w:rsidP="73C4E525" w:rsidRDefault="73C4E525" w14:paraId="35C2A392" w14:textId="6FD83117">
            <w:pPr>
              <w:pStyle w:val="Normln"/>
              <w:rPr>
                <w:rFonts w:ascii="Calibri" w:hAnsi="Calibri" w:cs="Calibri"/>
              </w:rPr>
            </w:pPr>
            <w:r w:rsidRPr="73C4E525" w:rsidR="73C4E525">
              <w:rPr>
                <w:rFonts w:ascii="Calibri" w:hAnsi="Calibri" w:cs="Calibri"/>
              </w:rPr>
              <w:t>19. května</w:t>
            </w:r>
          </w:p>
        </w:tc>
        <w:tc>
          <w:tcPr>
            <w:tcW w:w="3300" w:type="dxa"/>
            <w:tcMar/>
          </w:tcPr>
          <w:p w:rsidR="73C4E525" w:rsidP="73C4E525" w:rsidRDefault="73C4E525" w14:paraId="590AD47D" w14:textId="44314CCB">
            <w:pPr>
              <w:pStyle w:val="Normln"/>
              <w:rPr>
                <w:rFonts w:ascii="Calibri" w:hAnsi="Calibri" w:cs="Calibri"/>
              </w:rPr>
            </w:pPr>
            <w:r w:rsidRPr="73C4E525" w:rsidR="73C4E525">
              <w:rPr>
                <w:rFonts w:ascii="Calibri" w:hAnsi="Calibri" w:cs="Calibri"/>
              </w:rPr>
              <w:t>ARCIBISKUPSKÝ PALÁC</w:t>
            </w:r>
          </w:p>
        </w:tc>
        <w:tc>
          <w:tcPr>
            <w:tcW w:w="4440" w:type="dxa"/>
            <w:tcMar/>
          </w:tcPr>
          <w:p w:rsidR="73C4E525" w:rsidP="73C4E525" w:rsidRDefault="73C4E525" w14:paraId="0E2F5FC7" w14:textId="1FD3F171">
            <w:pPr>
              <w:pStyle w:val="Normln"/>
              <w:rPr>
                <w:rFonts w:ascii="Calibri" w:hAnsi="Calibri" w:cs="Calibri"/>
              </w:rPr>
            </w:pPr>
            <w:r w:rsidRPr="73C4E525" w:rsidR="73C4E525">
              <w:rPr>
                <w:rFonts w:ascii="Calibri" w:hAnsi="Calibri" w:cs="Calibri"/>
              </w:rPr>
              <w:t>Klavírní recitál v paláci. Souhra generací – Ivo Kahánek (CZ), Eliška Tkadlčíková (CZ)</w:t>
            </w:r>
          </w:p>
        </w:tc>
      </w:tr>
      <w:tr w:rsidR="73C4E525" w:rsidTr="5C1BB47E" w14:paraId="6E7D1974">
        <w:trPr>
          <w:trHeight w:val="680"/>
        </w:trPr>
        <w:tc>
          <w:tcPr>
            <w:tcW w:w="1320" w:type="dxa"/>
            <w:tcMar/>
          </w:tcPr>
          <w:p w:rsidR="73C4E525" w:rsidP="73C4E525" w:rsidRDefault="73C4E525" w14:paraId="1FBF57F4" w14:textId="5D46C437">
            <w:pPr>
              <w:pStyle w:val="Normln"/>
              <w:rPr>
                <w:rFonts w:ascii="Calibri" w:hAnsi="Calibri" w:cs="Calibri"/>
              </w:rPr>
            </w:pPr>
            <w:r w:rsidRPr="73C4E525" w:rsidR="73C4E525">
              <w:rPr>
                <w:rFonts w:ascii="Calibri" w:hAnsi="Calibri" w:cs="Calibri"/>
              </w:rPr>
              <w:t>22. května</w:t>
            </w:r>
          </w:p>
        </w:tc>
        <w:tc>
          <w:tcPr>
            <w:tcW w:w="3300" w:type="dxa"/>
            <w:tcMar/>
          </w:tcPr>
          <w:p w:rsidR="73C4E525" w:rsidP="73C4E525" w:rsidRDefault="73C4E525" w14:paraId="306EA642" w14:textId="38C845CD">
            <w:pPr>
              <w:pStyle w:val="Normln"/>
              <w:rPr>
                <w:rFonts w:ascii="Calibri" w:hAnsi="Calibri" w:cs="Calibri"/>
              </w:rPr>
            </w:pPr>
            <w:r w:rsidRPr="73C4E525" w:rsidR="73C4E525">
              <w:rPr>
                <w:rFonts w:ascii="Calibri" w:hAnsi="Calibri" w:cs="Calibri"/>
              </w:rPr>
              <w:t>REDUTA</w:t>
            </w:r>
          </w:p>
        </w:tc>
        <w:tc>
          <w:tcPr>
            <w:tcW w:w="4440" w:type="dxa"/>
            <w:tcMar/>
          </w:tcPr>
          <w:p w:rsidR="73C4E525" w:rsidP="73C4E525" w:rsidRDefault="73C4E525" w14:paraId="5D8BE7A0" w14:textId="7478DA5F">
            <w:pPr>
              <w:pStyle w:val="Normln"/>
              <w:rPr>
                <w:rFonts w:ascii="Calibri" w:hAnsi="Calibri" w:cs="Calibri"/>
              </w:rPr>
            </w:pPr>
            <w:r w:rsidRPr="73C4E525" w:rsidR="73C4E525">
              <w:rPr>
                <w:rFonts w:ascii="Calibri" w:hAnsi="Calibri" w:cs="Calibri"/>
              </w:rPr>
              <w:t xml:space="preserve">Monumentální Beethovenova </w:t>
            </w:r>
            <w:r w:rsidRPr="73C4E525" w:rsidR="73C4E525">
              <w:rPr>
                <w:rFonts w:ascii="Calibri" w:hAnsi="Calibri" w:cs="Calibri"/>
                <w:i w:val="1"/>
                <w:iCs w:val="1"/>
              </w:rPr>
              <w:t>Devátá</w:t>
            </w:r>
            <w:r w:rsidRPr="73C4E525" w:rsidR="73C4E525">
              <w:rPr>
                <w:rFonts w:ascii="Calibri" w:hAnsi="Calibri" w:cs="Calibri"/>
              </w:rPr>
              <w:t xml:space="preserve"> s Opolskou filharmonií - Opolská filharmonie (PL)</w:t>
            </w:r>
          </w:p>
        </w:tc>
      </w:tr>
      <w:tr w:rsidR="73C4E525" w:rsidTr="5C1BB47E" w14:paraId="08C245A0">
        <w:trPr>
          <w:trHeight w:val="680"/>
        </w:trPr>
        <w:tc>
          <w:tcPr>
            <w:tcW w:w="1320" w:type="dxa"/>
            <w:tcMar/>
          </w:tcPr>
          <w:p w:rsidR="73C4E525" w:rsidP="73C4E525" w:rsidRDefault="73C4E525" w14:paraId="0C14BECA" w14:textId="095205F2">
            <w:pPr>
              <w:pStyle w:val="Normln"/>
              <w:rPr>
                <w:rFonts w:ascii="Calibri" w:hAnsi="Calibri" w:cs="Calibri"/>
              </w:rPr>
            </w:pPr>
            <w:r w:rsidRPr="73C4E525" w:rsidR="73C4E525">
              <w:rPr>
                <w:rFonts w:ascii="Calibri" w:hAnsi="Calibri" w:cs="Calibri"/>
              </w:rPr>
              <w:t>26. května</w:t>
            </w:r>
          </w:p>
        </w:tc>
        <w:tc>
          <w:tcPr>
            <w:tcW w:w="3300" w:type="dxa"/>
            <w:tcMar/>
          </w:tcPr>
          <w:p w:rsidR="73C4E525" w:rsidP="73C4E525" w:rsidRDefault="73C4E525" w14:paraId="2AAE0BD8" w14:textId="5024745A">
            <w:pPr>
              <w:pStyle w:val="Normln"/>
              <w:suppressLineNumbers w:val="0"/>
              <w:bidi w:val="0"/>
              <w:spacing w:before="0" w:beforeAutospacing="off" w:after="0" w:afterAutospacing="off" w:line="240" w:lineRule="auto"/>
              <w:ind w:left="0" w:right="0"/>
              <w:jc w:val="left"/>
            </w:pPr>
            <w:r w:rsidRPr="5C1BB47E" w:rsidR="5C1BB47E">
              <w:rPr>
                <w:rFonts w:ascii="Calibri" w:hAnsi="Calibri" w:cs="Calibri"/>
              </w:rPr>
              <w:t xml:space="preserve">ČERVENÝ KOSTEL </w:t>
            </w:r>
          </w:p>
        </w:tc>
        <w:tc>
          <w:tcPr>
            <w:tcW w:w="4440" w:type="dxa"/>
            <w:tcMar/>
          </w:tcPr>
          <w:p w:rsidR="73C4E525" w:rsidP="73C4E525" w:rsidRDefault="73C4E525" w14:paraId="658F1850" w14:textId="723BE667">
            <w:pPr>
              <w:jc w:val="both"/>
              <w:rPr>
                <w:rFonts w:ascii="Calibri" w:hAnsi="Calibri" w:cs="Calibri"/>
              </w:rPr>
            </w:pPr>
            <w:r w:rsidRPr="73C4E525" w:rsidR="73C4E525">
              <w:rPr>
                <w:rFonts w:ascii="Calibri" w:hAnsi="Calibri" w:cs="Calibri"/>
              </w:rPr>
              <w:t xml:space="preserve">Jazzové opojení a balkánské rytmy – Nenad </w:t>
            </w:r>
            <w:r w:rsidRPr="73C4E525" w:rsidR="73C4E525">
              <w:rPr>
                <w:rFonts w:ascii="Calibri" w:hAnsi="Calibri" w:cs="Calibri"/>
              </w:rPr>
              <w:t>Vasilić</w:t>
            </w:r>
            <w:r w:rsidRPr="73C4E525" w:rsidR="73C4E525">
              <w:rPr>
                <w:rFonts w:ascii="Calibri" w:hAnsi="Calibri" w:cs="Calibri"/>
              </w:rPr>
              <w:t xml:space="preserve"> trio (SRB)</w:t>
            </w:r>
          </w:p>
        </w:tc>
      </w:tr>
      <w:tr w:rsidR="73C4E525" w:rsidTr="5C1BB47E" w14:paraId="2BD760D4">
        <w:trPr>
          <w:trHeight w:val="680"/>
        </w:trPr>
        <w:tc>
          <w:tcPr>
            <w:tcW w:w="1320" w:type="dxa"/>
            <w:tcMar/>
          </w:tcPr>
          <w:p w:rsidR="73C4E525" w:rsidP="73C4E525" w:rsidRDefault="73C4E525" w14:paraId="726F000B" w14:textId="5A45B919">
            <w:pPr>
              <w:pStyle w:val="Normln"/>
              <w:rPr>
                <w:rFonts w:ascii="Calibri" w:hAnsi="Calibri" w:cs="Calibri"/>
              </w:rPr>
            </w:pPr>
            <w:r w:rsidRPr="73C4E525" w:rsidR="73C4E525">
              <w:rPr>
                <w:rFonts w:ascii="Calibri" w:hAnsi="Calibri" w:cs="Calibri"/>
              </w:rPr>
              <w:t>31. května</w:t>
            </w:r>
          </w:p>
        </w:tc>
        <w:tc>
          <w:tcPr>
            <w:tcW w:w="3300" w:type="dxa"/>
            <w:tcMar/>
          </w:tcPr>
          <w:p w:rsidR="73C4E525" w:rsidP="73C4E525" w:rsidRDefault="73C4E525" w14:paraId="07AA90D2" w14:textId="52BCF58C">
            <w:pPr>
              <w:pStyle w:val="Normln"/>
              <w:suppressLineNumbers w:val="0"/>
              <w:bidi w:val="0"/>
              <w:spacing w:before="0" w:beforeAutospacing="off" w:after="0" w:afterAutospacing="off" w:line="240" w:lineRule="auto"/>
              <w:ind w:left="0" w:right="0"/>
              <w:jc w:val="left"/>
            </w:pPr>
            <w:r w:rsidRPr="5C1BB47E" w:rsidR="5C1BB47E">
              <w:rPr>
                <w:rFonts w:ascii="Calibri" w:hAnsi="Calibri" w:cs="Calibri"/>
              </w:rPr>
              <w:t>SEDMIČKA</w:t>
            </w:r>
          </w:p>
        </w:tc>
        <w:tc>
          <w:tcPr>
            <w:tcW w:w="4440" w:type="dxa"/>
            <w:tcMar/>
          </w:tcPr>
          <w:p w:rsidR="73C4E525" w:rsidP="73C4E525" w:rsidRDefault="73C4E525" w14:paraId="5A926F89" w14:textId="199741AC">
            <w:pPr>
              <w:pStyle w:val="Normln"/>
              <w:rPr>
                <w:rFonts w:ascii="Calibri" w:hAnsi="Calibri" w:cs="Calibri"/>
              </w:rPr>
            </w:pPr>
            <w:r w:rsidRPr="73C4E525" w:rsidR="73C4E525">
              <w:rPr>
                <w:rFonts w:ascii="Calibri" w:hAnsi="Calibri" w:cs="Calibri"/>
              </w:rPr>
              <w:t>Dvořák dětem – Šprynar (CZ)</w:t>
            </w:r>
          </w:p>
        </w:tc>
      </w:tr>
      <w:tr w:rsidR="73C4E525" w:rsidTr="5C1BB47E" w14:paraId="39A76A73">
        <w:trPr>
          <w:trHeight w:val="680"/>
        </w:trPr>
        <w:tc>
          <w:tcPr>
            <w:tcW w:w="1320" w:type="dxa"/>
            <w:tcMar/>
          </w:tcPr>
          <w:p w:rsidR="73C4E525" w:rsidP="73C4E525" w:rsidRDefault="73C4E525" w14:paraId="725F054B" w14:textId="0FA8BE3C">
            <w:pPr>
              <w:pStyle w:val="Normln"/>
              <w:rPr>
                <w:rFonts w:ascii="Calibri" w:hAnsi="Calibri" w:cs="Calibri"/>
              </w:rPr>
            </w:pPr>
            <w:r w:rsidRPr="73C4E525" w:rsidR="73C4E525">
              <w:rPr>
                <w:rFonts w:ascii="Calibri" w:hAnsi="Calibri" w:cs="Calibri"/>
              </w:rPr>
              <w:t>7. června</w:t>
            </w:r>
          </w:p>
        </w:tc>
        <w:tc>
          <w:tcPr>
            <w:tcW w:w="3300" w:type="dxa"/>
            <w:tcMar/>
          </w:tcPr>
          <w:p w:rsidR="73C4E525" w:rsidP="73C4E525" w:rsidRDefault="73C4E525" w14:paraId="54EA7086" w14:textId="70DCEB8A">
            <w:pPr>
              <w:pStyle w:val="Normln"/>
              <w:suppressLineNumbers w:val="0"/>
              <w:bidi w:val="0"/>
              <w:spacing w:before="0" w:beforeAutospacing="off" w:after="0" w:afterAutospacing="off" w:line="240" w:lineRule="auto"/>
              <w:ind w:left="0" w:right="0"/>
              <w:jc w:val="left"/>
            </w:pPr>
            <w:r w:rsidRPr="73C4E525" w:rsidR="73C4E525">
              <w:rPr>
                <w:rFonts w:ascii="Calibri" w:hAnsi="Calibri" w:cs="Calibri"/>
              </w:rPr>
              <w:t>HRAD SOVINEC</w:t>
            </w:r>
          </w:p>
        </w:tc>
        <w:tc>
          <w:tcPr>
            <w:tcW w:w="4440" w:type="dxa"/>
            <w:tcMar/>
          </w:tcPr>
          <w:p w:rsidR="73C4E525" w:rsidP="73C4E525" w:rsidRDefault="73C4E525" w14:paraId="7E7B4A78" w14:textId="093E369B">
            <w:pPr>
              <w:jc w:val="both"/>
              <w:rPr>
                <w:rFonts w:ascii="Calibri" w:hAnsi="Calibri" w:cs="Calibri"/>
              </w:rPr>
            </w:pPr>
            <w:r w:rsidRPr="73C4E525" w:rsidR="73C4E525">
              <w:rPr>
                <w:rFonts w:ascii="Calibri" w:hAnsi="Calibri" w:cs="Calibri"/>
              </w:rPr>
              <w:t>Návrat do minulosti. Koncert na nádvoří hradu</w:t>
            </w:r>
          </w:p>
        </w:tc>
      </w:tr>
      <w:tr w:rsidR="73C4E525" w:rsidTr="5C1BB47E" w14:paraId="3B5366DD">
        <w:trPr>
          <w:trHeight w:val="680"/>
        </w:trPr>
        <w:tc>
          <w:tcPr>
            <w:tcW w:w="1320" w:type="dxa"/>
            <w:tcMar/>
          </w:tcPr>
          <w:p w:rsidR="73C4E525" w:rsidP="5C1BB47E" w:rsidRDefault="73C4E525" w14:paraId="4EFC41BB" w14:textId="7CAA7CB3">
            <w:pPr>
              <w:pStyle w:val="Normln"/>
              <w:rPr>
                <w:rFonts w:ascii="Calibri" w:hAnsi="Calibri" w:cs="Calibri"/>
                <w:b w:val="1"/>
                <w:bCs w:val="1"/>
              </w:rPr>
            </w:pPr>
            <w:r w:rsidRPr="5C1BB47E" w:rsidR="5C1BB47E">
              <w:rPr>
                <w:rFonts w:ascii="Calibri" w:hAnsi="Calibri" w:cs="Calibri"/>
                <w:b w:val="1"/>
                <w:bCs w:val="1"/>
              </w:rPr>
              <w:t>14. června</w:t>
            </w:r>
          </w:p>
        </w:tc>
        <w:tc>
          <w:tcPr>
            <w:tcW w:w="3300" w:type="dxa"/>
            <w:tcMar/>
          </w:tcPr>
          <w:p w:rsidR="73C4E525" w:rsidP="5C1BB47E" w:rsidRDefault="73C4E525" w14:paraId="4303E817" w14:textId="4762B5AC">
            <w:pPr>
              <w:pStyle w:val="Normln"/>
              <w:suppressLineNumbers w:val="0"/>
              <w:bidi w:val="0"/>
              <w:spacing w:before="0" w:beforeAutospacing="off" w:after="0" w:afterAutospacing="off" w:line="240" w:lineRule="auto"/>
              <w:ind w:left="0" w:right="0"/>
              <w:jc w:val="left"/>
              <w:rPr>
                <w:rFonts w:ascii="Calibri" w:hAnsi="Calibri" w:cs="Calibri"/>
                <w:b w:val="1"/>
                <w:bCs w:val="1"/>
              </w:rPr>
            </w:pPr>
            <w:r w:rsidRPr="5C1BB47E" w:rsidR="5C1BB47E">
              <w:rPr>
                <w:rFonts w:ascii="Calibri" w:hAnsi="Calibri" w:cs="Calibri"/>
                <w:b w:val="1"/>
                <w:bCs w:val="1"/>
              </w:rPr>
              <w:t>LETNÍ KINO OLOMOUC</w:t>
            </w:r>
          </w:p>
        </w:tc>
        <w:tc>
          <w:tcPr>
            <w:tcW w:w="4440" w:type="dxa"/>
            <w:tcMar/>
          </w:tcPr>
          <w:p w:rsidR="73C4E525" w:rsidP="5C1BB47E" w:rsidRDefault="73C4E525" w14:paraId="7A02020C" w14:textId="3324B058">
            <w:pPr>
              <w:jc w:val="both"/>
              <w:rPr>
                <w:rFonts w:ascii="Calibri" w:hAnsi="Calibri" w:cs="Calibri"/>
                <w:b w:val="1"/>
                <w:bCs w:val="1"/>
              </w:rPr>
            </w:pPr>
            <w:r w:rsidRPr="5C1BB47E" w:rsidR="5C1BB47E">
              <w:rPr>
                <w:rFonts w:ascii="Calibri" w:hAnsi="Calibri" w:cs="Calibri"/>
                <w:b w:val="1"/>
                <w:bCs w:val="1"/>
              </w:rPr>
              <w:t xml:space="preserve">Hudební ohňostroj Moravské filharmonie – Jiří Korn, Eva Burešová, Patricie Kaňok </w:t>
            </w:r>
          </w:p>
        </w:tc>
      </w:tr>
    </w:tbl>
    <w:p w:rsidRPr="00C33D07" w:rsidR="00EF2A36" w:rsidP="00B27AEF" w:rsidRDefault="00EF2A36" w14:paraId="7137667B" w14:textId="77777777">
      <w:pPr>
        <w:jc w:val="both"/>
        <w:rPr>
          <w:rFonts w:ascii="Calibri" w:hAnsi="Calibri" w:cs="Calibri"/>
        </w:rPr>
      </w:pPr>
    </w:p>
    <w:p w:rsidRPr="00C33D07" w:rsidR="00750BA3" w:rsidP="00831DB4" w:rsidRDefault="00750BA3" w14:paraId="4EDCCBA8" w14:textId="77777777">
      <w:pPr>
        <w:spacing w:after="0"/>
        <w:ind w:right="567"/>
        <w:rPr>
          <w:rFonts w:ascii="Calibri" w:hAnsi="Calibri" w:cs="Calibri"/>
        </w:rPr>
      </w:pPr>
    </w:p>
    <w:sectPr w:rsidRPr="00C33D07" w:rsidR="00750BA3">
      <w:foot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7713" w:rsidP="004C39D1" w:rsidRDefault="00227713" w14:paraId="613E4DCC" w14:textId="77777777">
      <w:pPr>
        <w:spacing w:after="0" w:line="240" w:lineRule="auto"/>
      </w:pPr>
      <w:r>
        <w:separator/>
      </w:r>
    </w:p>
  </w:endnote>
  <w:endnote w:type="continuationSeparator" w:id="0">
    <w:p w:rsidR="00227713" w:rsidP="004C39D1" w:rsidRDefault="00227713" w14:paraId="3C315B2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C39D1" w:rsidRDefault="004C39D1" w14:paraId="6DB0F63A" w14:textId="7E55D688">
    <w:pPr>
      <w:pStyle w:val="Zpat"/>
    </w:pPr>
    <w:r>
      <w:rPr>
        <w:noProof/>
      </w:rPr>
      <w:drawing>
        <wp:anchor distT="0" distB="0" distL="0" distR="0" simplePos="0" relativeHeight="251658240" behindDoc="0" locked="0" layoutInCell="1" allowOverlap="1" wp14:anchorId="1271A6EE" wp14:editId="1D2061D4">
          <wp:simplePos x="0" y="0"/>
          <wp:positionH relativeFrom="column">
            <wp:align>center</wp:align>
          </wp:positionH>
          <wp:positionV relativeFrom="paragraph">
            <wp:align>top</wp:align>
          </wp:positionV>
          <wp:extent cx="5760720" cy="581025"/>
          <wp:effectExtent l="0" t="0" r="0" b="9525"/>
          <wp:wrapSquare wrapText="larges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0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4C39D1" w:rsidRDefault="004C39D1" w14:paraId="0F58B13F" w14:textId="777777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7713" w:rsidP="004C39D1" w:rsidRDefault="00227713" w14:paraId="58AFF614" w14:textId="77777777">
      <w:pPr>
        <w:spacing w:after="0" w:line="240" w:lineRule="auto"/>
      </w:pPr>
      <w:r>
        <w:separator/>
      </w:r>
    </w:p>
  </w:footnote>
  <w:footnote w:type="continuationSeparator" w:id="0">
    <w:p w:rsidR="00227713" w:rsidP="004C39D1" w:rsidRDefault="00227713" w14:paraId="60F6BFA6"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A1"/>
    <w:rsid w:val="000170E9"/>
    <w:rsid w:val="000437E6"/>
    <w:rsid w:val="0007608B"/>
    <w:rsid w:val="00080DF1"/>
    <w:rsid w:val="00084A28"/>
    <w:rsid w:val="00097359"/>
    <w:rsid w:val="00134F7D"/>
    <w:rsid w:val="00194F1E"/>
    <w:rsid w:val="001B4279"/>
    <w:rsid w:val="001E1F23"/>
    <w:rsid w:val="001F4B35"/>
    <w:rsid w:val="00227713"/>
    <w:rsid w:val="00245B84"/>
    <w:rsid w:val="00275D71"/>
    <w:rsid w:val="00291318"/>
    <w:rsid w:val="002C00F2"/>
    <w:rsid w:val="002D5C62"/>
    <w:rsid w:val="00320122"/>
    <w:rsid w:val="0032243F"/>
    <w:rsid w:val="00357C59"/>
    <w:rsid w:val="003909DF"/>
    <w:rsid w:val="003A0FE0"/>
    <w:rsid w:val="003C4DDF"/>
    <w:rsid w:val="003C51CB"/>
    <w:rsid w:val="003F7E24"/>
    <w:rsid w:val="00400025"/>
    <w:rsid w:val="004019BF"/>
    <w:rsid w:val="0042077F"/>
    <w:rsid w:val="00436F48"/>
    <w:rsid w:val="0049500C"/>
    <w:rsid w:val="004C39D1"/>
    <w:rsid w:val="004C4F85"/>
    <w:rsid w:val="004D4A0F"/>
    <w:rsid w:val="005252D1"/>
    <w:rsid w:val="005273BC"/>
    <w:rsid w:val="0053202A"/>
    <w:rsid w:val="005B3EA1"/>
    <w:rsid w:val="005C7493"/>
    <w:rsid w:val="005E176C"/>
    <w:rsid w:val="00613524"/>
    <w:rsid w:val="006460A7"/>
    <w:rsid w:val="00674D0B"/>
    <w:rsid w:val="006A2902"/>
    <w:rsid w:val="006A56B4"/>
    <w:rsid w:val="006C2209"/>
    <w:rsid w:val="006F6090"/>
    <w:rsid w:val="007444F6"/>
    <w:rsid w:val="00750BA3"/>
    <w:rsid w:val="00750D51"/>
    <w:rsid w:val="0076657E"/>
    <w:rsid w:val="00787337"/>
    <w:rsid w:val="007F5FF7"/>
    <w:rsid w:val="00803EFD"/>
    <w:rsid w:val="00823AA7"/>
    <w:rsid w:val="00831DB4"/>
    <w:rsid w:val="008431BF"/>
    <w:rsid w:val="008645C5"/>
    <w:rsid w:val="00891E37"/>
    <w:rsid w:val="008E7277"/>
    <w:rsid w:val="008F004C"/>
    <w:rsid w:val="008F018D"/>
    <w:rsid w:val="00911F3D"/>
    <w:rsid w:val="0094466C"/>
    <w:rsid w:val="00956EAD"/>
    <w:rsid w:val="00995213"/>
    <w:rsid w:val="009F0586"/>
    <w:rsid w:val="00A01186"/>
    <w:rsid w:val="00A172BF"/>
    <w:rsid w:val="00A46369"/>
    <w:rsid w:val="00A70130"/>
    <w:rsid w:val="00A927E2"/>
    <w:rsid w:val="00A94E3D"/>
    <w:rsid w:val="00A96292"/>
    <w:rsid w:val="00AA063B"/>
    <w:rsid w:val="00AC0F1A"/>
    <w:rsid w:val="00AC251C"/>
    <w:rsid w:val="00AC7C22"/>
    <w:rsid w:val="00AD1D88"/>
    <w:rsid w:val="00B17450"/>
    <w:rsid w:val="00B27AEF"/>
    <w:rsid w:val="00B745B7"/>
    <w:rsid w:val="00B76244"/>
    <w:rsid w:val="00BE5D74"/>
    <w:rsid w:val="00C33D07"/>
    <w:rsid w:val="00C550D5"/>
    <w:rsid w:val="00C7086A"/>
    <w:rsid w:val="00CB48F4"/>
    <w:rsid w:val="00CD65FE"/>
    <w:rsid w:val="00D32637"/>
    <w:rsid w:val="00DD43AA"/>
    <w:rsid w:val="00DE4EB3"/>
    <w:rsid w:val="00DF045B"/>
    <w:rsid w:val="00DF67B9"/>
    <w:rsid w:val="00E01DA1"/>
    <w:rsid w:val="00E21546"/>
    <w:rsid w:val="00E65050"/>
    <w:rsid w:val="00E74432"/>
    <w:rsid w:val="00E779EF"/>
    <w:rsid w:val="00EF2A36"/>
    <w:rsid w:val="00F25C59"/>
    <w:rsid w:val="00F53C65"/>
    <w:rsid w:val="00F83771"/>
    <w:rsid w:val="00FE009A"/>
    <w:rsid w:val="5C1BB47E"/>
    <w:rsid w:val="73C4E5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B0F01"/>
  <w15:chartTrackingRefBased/>
  <w15:docId w15:val="{BD3E8FA4-72E7-481C-9C8D-AE4E2F21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style>
  <w:style w:type="paragraph" w:styleId="Nadpis1">
    <w:name w:val="heading 1"/>
    <w:basedOn w:val="Normln"/>
    <w:next w:val="Normln"/>
    <w:link w:val="Nadpis1Char"/>
    <w:uiPriority w:val="9"/>
    <w:qFormat/>
    <w:rsid w:val="005B3EA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5B3EA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5B3EA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5B3EA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5B3EA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5B3EA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B3EA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B3EA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B3EA1"/>
    <w:pPr>
      <w:keepNext/>
      <w:keepLines/>
      <w:spacing w:after="0"/>
      <w:outlineLvl w:val="8"/>
    </w:pPr>
    <w:rPr>
      <w:rFonts w:eastAsiaTheme="majorEastAsia" w:cstheme="majorBidi"/>
      <w:color w:val="272727" w:themeColor="text1" w:themeTint="D8"/>
    </w:rPr>
  </w:style>
  <w:style w:type="character" w:styleId="Standardnpsmoodstavce" w:default="1">
    <w:name w:val="Default Paragraph Font"/>
    <w:uiPriority w:val="1"/>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basedOn w:val="Standardnpsmoodstavce"/>
    <w:link w:val="Nadpis1"/>
    <w:uiPriority w:val="9"/>
    <w:rsid w:val="005B3EA1"/>
    <w:rPr>
      <w:rFonts w:asciiTheme="majorHAnsi" w:hAnsiTheme="majorHAnsi" w:eastAsiaTheme="majorEastAsia" w:cstheme="majorBidi"/>
      <w:color w:val="0F4761" w:themeColor="accent1" w:themeShade="BF"/>
      <w:sz w:val="40"/>
      <w:szCs w:val="40"/>
    </w:rPr>
  </w:style>
  <w:style w:type="character" w:styleId="Nadpis2Char" w:customStyle="1">
    <w:name w:val="Nadpis 2 Char"/>
    <w:basedOn w:val="Standardnpsmoodstavce"/>
    <w:link w:val="Nadpis2"/>
    <w:uiPriority w:val="9"/>
    <w:semiHidden/>
    <w:rsid w:val="005B3EA1"/>
    <w:rPr>
      <w:rFonts w:asciiTheme="majorHAnsi" w:hAnsiTheme="majorHAnsi" w:eastAsiaTheme="majorEastAsia" w:cstheme="majorBidi"/>
      <w:color w:val="0F4761" w:themeColor="accent1" w:themeShade="BF"/>
      <w:sz w:val="32"/>
      <w:szCs w:val="32"/>
    </w:rPr>
  </w:style>
  <w:style w:type="character" w:styleId="Nadpis3Char" w:customStyle="1">
    <w:name w:val="Nadpis 3 Char"/>
    <w:basedOn w:val="Standardnpsmoodstavce"/>
    <w:link w:val="Nadpis3"/>
    <w:uiPriority w:val="9"/>
    <w:semiHidden/>
    <w:rsid w:val="005B3EA1"/>
    <w:rPr>
      <w:rFonts w:eastAsiaTheme="majorEastAsia" w:cstheme="majorBidi"/>
      <w:color w:val="0F4761" w:themeColor="accent1" w:themeShade="BF"/>
      <w:sz w:val="28"/>
      <w:szCs w:val="28"/>
    </w:rPr>
  </w:style>
  <w:style w:type="character" w:styleId="Nadpis4Char" w:customStyle="1">
    <w:name w:val="Nadpis 4 Char"/>
    <w:basedOn w:val="Standardnpsmoodstavce"/>
    <w:link w:val="Nadpis4"/>
    <w:uiPriority w:val="9"/>
    <w:semiHidden/>
    <w:rsid w:val="005B3EA1"/>
    <w:rPr>
      <w:rFonts w:eastAsiaTheme="majorEastAsia" w:cstheme="majorBidi"/>
      <w:i/>
      <w:iCs/>
      <w:color w:val="0F4761" w:themeColor="accent1" w:themeShade="BF"/>
    </w:rPr>
  </w:style>
  <w:style w:type="character" w:styleId="Nadpis5Char" w:customStyle="1">
    <w:name w:val="Nadpis 5 Char"/>
    <w:basedOn w:val="Standardnpsmoodstavce"/>
    <w:link w:val="Nadpis5"/>
    <w:uiPriority w:val="9"/>
    <w:semiHidden/>
    <w:rsid w:val="005B3EA1"/>
    <w:rPr>
      <w:rFonts w:eastAsiaTheme="majorEastAsia" w:cstheme="majorBidi"/>
      <w:color w:val="0F4761" w:themeColor="accent1" w:themeShade="BF"/>
    </w:rPr>
  </w:style>
  <w:style w:type="character" w:styleId="Nadpis6Char" w:customStyle="1">
    <w:name w:val="Nadpis 6 Char"/>
    <w:basedOn w:val="Standardnpsmoodstavce"/>
    <w:link w:val="Nadpis6"/>
    <w:uiPriority w:val="9"/>
    <w:semiHidden/>
    <w:rsid w:val="005B3EA1"/>
    <w:rPr>
      <w:rFonts w:eastAsiaTheme="majorEastAsia" w:cstheme="majorBidi"/>
      <w:i/>
      <w:iCs/>
      <w:color w:val="595959" w:themeColor="text1" w:themeTint="A6"/>
    </w:rPr>
  </w:style>
  <w:style w:type="character" w:styleId="Nadpis7Char" w:customStyle="1">
    <w:name w:val="Nadpis 7 Char"/>
    <w:basedOn w:val="Standardnpsmoodstavce"/>
    <w:link w:val="Nadpis7"/>
    <w:uiPriority w:val="9"/>
    <w:semiHidden/>
    <w:rsid w:val="005B3EA1"/>
    <w:rPr>
      <w:rFonts w:eastAsiaTheme="majorEastAsia" w:cstheme="majorBidi"/>
      <w:color w:val="595959" w:themeColor="text1" w:themeTint="A6"/>
    </w:rPr>
  </w:style>
  <w:style w:type="character" w:styleId="Nadpis8Char" w:customStyle="1">
    <w:name w:val="Nadpis 8 Char"/>
    <w:basedOn w:val="Standardnpsmoodstavce"/>
    <w:link w:val="Nadpis8"/>
    <w:uiPriority w:val="9"/>
    <w:semiHidden/>
    <w:rsid w:val="005B3EA1"/>
    <w:rPr>
      <w:rFonts w:eastAsiaTheme="majorEastAsia" w:cstheme="majorBidi"/>
      <w:i/>
      <w:iCs/>
      <w:color w:val="272727" w:themeColor="text1" w:themeTint="D8"/>
    </w:rPr>
  </w:style>
  <w:style w:type="character" w:styleId="Nadpis9Char" w:customStyle="1">
    <w:name w:val="Nadpis 9 Char"/>
    <w:basedOn w:val="Standardnpsmoodstavce"/>
    <w:link w:val="Nadpis9"/>
    <w:uiPriority w:val="9"/>
    <w:semiHidden/>
    <w:rsid w:val="005B3EA1"/>
    <w:rPr>
      <w:rFonts w:eastAsiaTheme="majorEastAsia" w:cstheme="majorBidi"/>
      <w:color w:val="272727" w:themeColor="text1" w:themeTint="D8"/>
    </w:rPr>
  </w:style>
  <w:style w:type="paragraph" w:styleId="Nzev">
    <w:name w:val="Title"/>
    <w:basedOn w:val="Normln"/>
    <w:next w:val="Normln"/>
    <w:link w:val="NzevChar"/>
    <w:uiPriority w:val="10"/>
    <w:qFormat/>
    <w:rsid w:val="005B3EA1"/>
    <w:pPr>
      <w:spacing w:after="80" w:line="240" w:lineRule="auto"/>
      <w:contextualSpacing/>
    </w:pPr>
    <w:rPr>
      <w:rFonts w:asciiTheme="majorHAnsi" w:hAnsiTheme="majorHAnsi" w:eastAsiaTheme="majorEastAsia" w:cstheme="majorBidi"/>
      <w:spacing w:val="-10"/>
      <w:kern w:val="28"/>
      <w:sz w:val="56"/>
      <w:szCs w:val="56"/>
    </w:rPr>
  </w:style>
  <w:style w:type="character" w:styleId="NzevChar" w:customStyle="1">
    <w:name w:val="Název Char"/>
    <w:basedOn w:val="Standardnpsmoodstavce"/>
    <w:link w:val="Nzev"/>
    <w:uiPriority w:val="10"/>
    <w:rsid w:val="005B3EA1"/>
    <w:rPr>
      <w:rFonts w:asciiTheme="majorHAnsi" w:hAnsiTheme="majorHAnsi" w:eastAsiaTheme="majorEastAsia" w:cstheme="majorBidi"/>
      <w:spacing w:val="-10"/>
      <w:kern w:val="28"/>
      <w:sz w:val="56"/>
      <w:szCs w:val="56"/>
    </w:rPr>
  </w:style>
  <w:style w:type="paragraph" w:styleId="Podnadpis">
    <w:name w:val="Subtitle"/>
    <w:basedOn w:val="Normln"/>
    <w:next w:val="Normln"/>
    <w:link w:val="PodnadpisChar"/>
    <w:uiPriority w:val="11"/>
    <w:qFormat/>
    <w:rsid w:val="005B3EA1"/>
    <w:pPr>
      <w:numPr>
        <w:ilvl w:val="1"/>
      </w:numPr>
    </w:pPr>
    <w:rPr>
      <w:rFonts w:eastAsiaTheme="majorEastAsia" w:cstheme="majorBidi"/>
      <w:color w:val="595959" w:themeColor="text1" w:themeTint="A6"/>
      <w:spacing w:val="15"/>
      <w:sz w:val="28"/>
      <w:szCs w:val="28"/>
    </w:rPr>
  </w:style>
  <w:style w:type="character" w:styleId="PodnadpisChar" w:customStyle="1">
    <w:name w:val="Podnadpis Char"/>
    <w:basedOn w:val="Standardnpsmoodstavce"/>
    <w:link w:val="Podnadpis"/>
    <w:uiPriority w:val="11"/>
    <w:rsid w:val="005B3EA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B3EA1"/>
    <w:pPr>
      <w:spacing w:before="160"/>
      <w:jc w:val="center"/>
    </w:pPr>
    <w:rPr>
      <w:i/>
      <w:iCs/>
      <w:color w:val="404040" w:themeColor="text1" w:themeTint="BF"/>
    </w:rPr>
  </w:style>
  <w:style w:type="character" w:styleId="CittChar" w:customStyle="1">
    <w:name w:val="Citát Char"/>
    <w:basedOn w:val="Standardnpsmoodstavce"/>
    <w:link w:val="Citt"/>
    <w:uiPriority w:val="29"/>
    <w:rsid w:val="005B3EA1"/>
    <w:rPr>
      <w:i/>
      <w:iCs/>
      <w:color w:val="404040" w:themeColor="text1" w:themeTint="BF"/>
    </w:rPr>
  </w:style>
  <w:style w:type="paragraph" w:styleId="Odstavecseseznamem">
    <w:name w:val="List Paragraph"/>
    <w:basedOn w:val="Normln"/>
    <w:uiPriority w:val="34"/>
    <w:qFormat/>
    <w:rsid w:val="005B3EA1"/>
    <w:pPr>
      <w:ind w:left="720"/>
      <w:contextualSpacing/>
    </w:pPr>
  </w:style>
  <w:style w:type="character" w:styleId="Zdraznnintenzivn">
    <w:name w:val="Intense Emphasis"/>
    <w:basedOn w:val="Standardnpsmoodstavce"/>
    <w:uiPriority w:val="21"/>
    <w:qFormat/>
    <w:rsid w:val="005B3EA1"/>
    <w:rPr>
      <w:i/>
      <w:iCs/>
      <w:color w:val="0F4761" w:themeColor="accent1" w:themeShade="BF"/>
    </w:rPr>
  </w:style>
  <w:style w:type="paragraph" w:styleId="Vrazncitt">
    <w:name w:val="Intense Quote"/>
    <w:basedOn w:val="Normln"/>
    <w:next w:val="Normln"/>
    <w:link w:val="VrazncittChar"/>
    <w:uiPriority w:val="30"/>
    <w:qFormat/>
    <w:rsid w:val="005B3EA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VrazncittChar" w:customStyle="1">
    <w:name w:val="Výrazný citát Char"/>
    <w:basedOn w:val="Standardnpsmoodstavce"/>
    <w:link w:val="Vrazncitt"/>
    <w:uiPriority w:val="30"/>
    <w:rsid w:val="005B3EA1"/>
    <w:rPr>
      <w:i/>
      <w:iCs/>
      <w:color w:val="0F4761" w:themeColor="accent1" w:themeShade="BF"/>
    </w:rPr>
  </w:style>
  <w:style w:type="character" w:styleId="Odkazintenzivn">
    <w:name w:val="Intense Reference"/>
    <w:basedOn w:val="Standardnpsmoodstavce"/>
    <w:uiPriority w:val="32"/>
    <w:qFormat/>
    <w:rsid w:val="005B3EA1"/>
    <w:rPr>
      <w:b/>
      <w:bCs/>
      <w:smallCaps/>
      <w:color w:val="0F4761" w:themeColor="accent1" w:themeShade="BF"/>
      <w:spacing w:val="5"/>
    </w:rPr>
  </w:style>
  <w:style w:type="paragraph" w:styleId="Zhlav">
    <w:name w:val="header"/>
    <w:basedOn w:val="Normln"/>
    <w:link w:val="ZhlavChar"/>
    <w:uiPriority w:val="99"/>
    <w:unhideWhenUsed/>
    <w:rsid w:val="004C39D1"/>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4C39D1"/>
  </w:style>
  <w:style w:type="paragraph" w:styleId="Zpat">
    <w:name w:val="footer"/>
    <w:basedOn w:val="Normln"/>
    <w:link w:val="ZpatChar"/>
    <w:uiPriority w:val="99"/>
    <w:unhideWhenUsed/>
    <w:rsid w:val="004C39D1"/>
    <w:pPr>
      <w:tabs>
        <w:tab w:val="center" w:pos="4536"/>
        <w:tab w:val="right" w:pos="9072"/>
      </w:tabs>
      <w:spacing w:after="0" w:line="240" w:lineRule="auto"/>
    </w:pPr>
  </w:style>
  <w:style w:type="character" w:styleId="ZpatChar" w:customStyle="1">
    <w:name w:val="Zápatí Char"/>
    <w:basedOn w:val="Standardnpsmoodstavce"/>
    <w:link w:val="Zpat"/>
    <w:uiPriority w:val="99"/>
    <w:rsid w:val="004C39D1"/>
  </w:style>
  <w:style w:type="character" w:styleId="Hypertextovodkaz">
    <w:name w:val="Hyperlink"/>
    <w:uiPriority w:val="99"/>
    <w:unhideWhenUsed/>
    <w:rsid w:val="004C39D1"/>
    <w:rPr>
      <w:color w:val="0563C1"/>
      <w:u w:val="single"/>
    </w:rPr>
  </w:style>
  <w:style w:type="paragraph" w:styleId="Normlnweb">
    <w:name w:val="Normal (Web)"/>
    <w:basedOn w:val="Normln"/>
    <w:uiPriority w:val="99"/>
    <w:semiHidden/>
    <w:unhideWhenUsed/>
    <w:rsid w:val="00436F48"/>
    <w:rPr>
      <w:rFonts w:ascii="Times New Roman" w:hAnsi="Times New Roman" w:cs="Times New Roman"/>
    </w:rPr>
  </w:style>
  <w:style w:type="paragraph" w:styleId="Revize">
    <w:name w:val="Revision"/>
    <w:hidden/>
    <w:uiPriority w:val="99"/>
    <w:semiHidden/>
    <w:rsid w:val="00B76244"/>
    <w:pPr>
      <w:spacing w:after="0" w:line="240" w:lineRule="auto"/>
    </w:pPr>
  </w:style>
  <w:style w:type="character" w:styleId="Odkaznakoment">
    <w:name w:val="annotation reference"/>
    <w:basedOn w:val="Standardnpsmoodstavce"/>
    <w:uiPriority w:val="99"/>
    <w:semiHidden/>
    <w:unhideWhenUsed/>
    <w:rsid w:val="00B76244"/>
    <w:rPr>
      <w:sz w:val="16"/>
      <w:szCs w:val="16"/>
    </w:rPr>
  </w:style>
  <w:style w:type="paragraph" w:styleId="Textkomente">
    <w:name w:val="annotation text"/>
    <w:basedOn w:val="Normln"/>
    <w:link w:val="TextkomenteChar"/>
    <w:uiPriority w:val="99"/>
    <w:semiHidden/>
    <w:unhideWhenUsed/>
    <w:rsid w:val="00B76244"/>
    <w:pPr>
      <w:spacing w:line="240" w:lineRule="auto"/>
    </w:pPr>
    <w:rPr>
      <w:sz w:val="20"/>
      <w:szCs w:val="20"/>
    </w:rPr>
  </w:style>
  <w:style w:type="character" w:styleId="TextkomenteChar" w:customStyle="1">
    <w:name w:val="Text komentáře Char"/>
    <w:basedOn w:val="Standardnpsmoodstavce"/>
    <w:link w:val="Textkomente"/>
    <w:uiPriority w:val="99"/>
    <w:semiHidden/>
    <w:rsid w:val="00B76244"/>
    <w:rPr>
      <w:sz w:val="20"/>
      <w:szCs w:val="20"/>
    </w:rPr>
  </w:style>
  <w:style w:type="paragraph" w:styleId="Pedmtkomente">
    <w:name w:val="annotation subject"/>
    <w:basedOn w:val="Textkomente"/>
    <w:next w:val="Textkomente"/>
    <w:link w:val="PedmtkomenteChar"/>
    <w:uiPriority w:val="99"/>
    <w:semiHidden/>
    <w:unhideWhenUsed/>
    <w:rsid w:val="00B76244"/>
    <w:rPr>
      <w:b/>
      <w:bCs/>
    </w:rPr>
  </w:style>
  <w:style w:type="character" w:styleId="PedmtkomenteChar" w:customStyle="1">
    <w:name w:val="Předmět komentáře Char"/>
    <w:basedOn w:val="TextkomenteChar"/>
    <w:link w:val="Pedmtkomente"/>
    <w:uiPriority w:val="99"/>
    <w:semiHidden/>
    <w:rsid w:val="00B76244"/>
    <w:rPr>
      <w:b/>
      <w:bCs/>
      <w:sz w:val="20"/>
      <w:szCs w:val="20"/>
    </w:rPr>
  </w:style>
  <w:style xmlns:w="http://schemas.openxmlformats.org/wordprocessingml/2006/main" w:type="table" w:styleId="TableGrid">
    <w:name xmlns:w="http://schemas.openxmlformats.org/wordprocessingml/2006/main" w:val="Table Grid"/>
    <w:basedOn xmlns:w="http://schemas.openxmlformats.org/wordprocessingml/2006/main" w:val="Normlntabulka"/>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646257">
      <w:bodyDiv w:val="1"/>
      <w:marLeft w:val="0"/>
      <w:marRight w:val="0"/>
      <w:marTop w:val="0"/>
      <w:marBottom w:val="0"/>
      <w:divBdr>
        <w:top w:val="none" w:sz="0" w:space="0" w:color="auto"/>
        <w:left w:val="none" w:sz="0" w:space="0" w:color="auto"/>
        <w:bottom w:val="none" w:sz="0" w:space="0" w:color="auto"/>
        <w:right w:val="none" w:sz="0" w:space="0" w:color="auto"/>
      </w:divBdr>
    </w:div>
    <w:div w:id="723336500">
      <w:bodyDiv w:val="1"/>
      <w:marLeft w:val="0"/>
      <w:marRight w:val="0"/>
      <w:marTop w:val="0"/>
      <w:marBottom w:val="0"/>
      <w:divBdr>
        <w:top w:val="none" w:sz="0" w:space="0" w:color="auto"/>
        <w:left w:val="none" w:sz="0" w:space="0" w:color="auto"/>
        <w:bottom w:val="none" w:sz="0" w:space="0" w:color="auto"/>
        <w:right w:val="none" w:sz="0" w:space="0" w:color="auto"/>
      </w:divBdr>
    </w:div>
    <w:div w:id="1307509120">
      <w:bodyDiv w:val="1"/>
      <w:marLeft w:val="0"/>
      <w:marRight w:val="0"/>
      <w:marTop w:val="0"/>
      <w:marBottom w:val="0"/>
      <w:divBdr>
        <w:top w:val="none" w:sz="0" w:space="0" w:color="auto"/>
        <w:left w:val="none" w:sz="0" w:space="0" w:color="auto"/>
        <w:bottom w:val="none" w:sz="0" w:space="0" w:color="auto"/>
        <w:right w:val="none" w:sz="0" w:space="0" w:color="auto"/>
      </w:divBdr>
    </w:div>
    <w:div w:id="1715542472">
      <w:bodyDiv w:val="1"/>
      <w:marLeft w:val="0"/>
      <w:marRight w:val="0"/>
      <w:marTop w:val="0"/>
      <w:marBottom w:val="0"/>
      <w:divBdr>
        <w:top w:val="none" w:sz="0" w:space="0" w:color="auto"/>
        <w:left w:val="none" w:sz="0" w:space="0" w:color="auto"/>
        <w:bottom w:val="none" w:sz="0" w:space="0" w:color="auto"/>
        <w:right w:val="none" w:sz="0" w:space="0" w:color="auto"/>
      </w:divBdr>
    </w:div>
    <w:div w:id="1744915618">
      <w:bodyDiv w:val="1"/>
      <w:marLeft w:val="0"/>
      <w:marRight w:val="0"/>
      <w:marTop w:val="0"/>
      <w:marBottom w:val="0"/>
      <w:divBdr>
        <w:top w:val="none" w:sz="0" w:space="0" w:color="auto"/>
        <w:left w:val="none" w:sz="0" w:space="0" w:color="auto"/>
        <w:bottom w:val="none" w:sz="0" w:space="0" w:color="auto"/>
        <w:right w:val="none" w:sz="0" w:space="0" w:color="auto"/>
      </w:divBdr>
    </w:div>
    <w:div w:id="179883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 Orság</dc:creator>
  <keywords/>
  <dc:description/>
  <lastModifiedBy>Vlasta Pechová</lastModifiedBy>
  <revision>20</revision>
  <lastPrinted>2026-03-25T09:58:00.0000000Z</lastPrinted>
  <dcterms:created xsi:type="dcterms:W3CDTF">2026-03-25T09:39:00.0000000Z</dcterms:created>
  <dcterms:modified xsi:type="dcterms:W3CDTF">2026-03-26T06:40:27.0376059Z</dcterms:modified>
</coreProperties>
</file>